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widowControl w:val="0"/>
        <w:spacing w:after="240"/>
        <w:rPr>
          <w:rFonts w:ascii="Helvetica" w:cs="Helvetica" w:hAnsi="Helvetica" w:eastAsia="Helvetica"/>
        </w:rPr>
      </w:pPr>
      <w:r>
        <w:rPr>
          <w:rFonts w:ascii="Helvetica" w:hAnsi="Helvetica"/>
          <w:rtl w:val="0"/>
          <w:lang w:val="de-DE"/>
        </w:rPr>
        <w:t>Bandinfo:</w:t>
      </w:r>
    </w:p>
    <w:p>
      <w:pPr>
        <w:pStyle w:val="Normal.0"/>
        <w:widowControl w:val="0"/>
        <w:spacing w:after="240"/>
        <w:rPr>
          <w:rFonts w:ascii="Helvetica" w:cs="Helvetica" w:hAnsi="Helvetica" w:eastAsia="Helvetica"/>
        </w:rPr>
      </w:pPr>
    </w:p>
    <w:p>
      <w:pPr>
        <w:pStyle w:val="Normal.0"/>
        <w:widowControl w:val="0"/>
        <w:spacing w:after="240"/>
        <w:rPr>
          <w:rFonts w:ascii="Helvetica" w:cs="Helvetica" w:hAnsi="Helvetica" w:eastAsia="Helvetica"/>
        </w:rPr>
      </w:pPr>
      <w:r>
        <w:rPr>
          <w:rFonts w:ascii="Helvetica" w:hAnsi="Helvetica" w:hint="default"/>
          <w:rtl w:val="0"/>
          <w:lang w:val="de-DE"/>
        </w:rPr>
        <w:t>„</w:t>
      </w:r>
      <w:r>
        <w:rPr>
          <w:rFonts w:ascii="Helvetica" w:hAnsi="Helvetica"/>
          <w:b w:val="1"/>
          <w:bCs w:val="1"/>
          <w:rtl w:val="0"/>
          <w:lang w:val="de-DE"/>
        </w:rPr>
        <w:t>Pocket Radio</w:t>
      </w:r>
      <w:r>
        <w:rPr>
          <w:rFonts w:ascii="Helvetica" w:hAnsi="Helvetica" w:hint="default"/>
          <w:rtl w:val="0"/>
          <w:lang w:val="de-DE"/>
        </w:rPr>
        <w:t xml:space="preserve">“ </w:t>
      </w:r>
      <w:r>
        <w:rPr>
          <w:rFonts w:ascii="Helvetica" w:hAnsi="Helvetica"/>
          <w:rtl w:val="0"/>
          <w:lang w:val="de-DE"/>
        </w:rPr>
        <w:t>hat</w:t>
      </w:r>
      <w:r>
        <w:rPr>
          <w:rFonts w:ascii="Helvetica" w:hAnsi="Helvetica" w:hint="default"/>
          <w:rtl w:val="0"/>
          <w:lang w:val="de-DE"/>
        </w:rPr>
        <w:t> </w:t>
      </w:r>
      <w:r>
        <w:rPr>
          <w:rFonts w:ascii="Helvetica" w:hAnsi="Helvetica"/>
          <w:b w:val="1"/>
          <w:bCs w:val="1"/>
          <w:rtl w:val="0"/>
          <w:lang w:val="de-DE"/>
        </w:rPr>
        <w:t>Riaz Khabirpour</w:t>
      </w:r>
      <w:r>
        <w:rPr>
          <w:rFonts w:ascii="Helvetica" w:hAnsi="Helvetica" w:hint="default"/>
          <w:rtl w:val="0"/>
          <w:lang w:val="de-DE"/>
        </w:rPr>
        <w:t> </w:t>
      </w:r>
      <w:r>
        <w:rPr>
          <w:rFonts w:ascii="Helvetica" w:hAnsi="Helvetica"/>
          <w:rtl w:val="0"/>
          <w:lang w:val="de-DE"/>
        </w:rPr>
        <w:t>seine neues Quartett genannt. F</w:t>
      </w:r>
      <w:r>
        <w:rPr>
          <w:rFonts w:ascii="Helvetica" w:hAnsi="Helvetica" w:hint="default"/>
          <w:rtl w:val="0"/>
          <w:lang w:val="de-DE"/>
        </w:rPr>
        <w:t>ü</w:t>
      </w:r>
      <w:r>
        <w:rPr>
          <w:rFonts w:ascii="Helvetica" w:hAnsi="Helvetica"/>
          <w:rtl w:val="0"/>
          <w:lang w:val="de-DE"/>
        </w:rPr>
        <w:t>r den seit 20</w:t>
      </w:r>
      <w:r>
        <w:rPr>
          <w:rFonts w:ascii="Helvetica" w:hAnsi="Helvetica"/>
          <w:rtl w:val="0"/>
          <w:lang w:val="de-DE"/>
        </w:rPr>
        <w:t xml:space="preserve">19 </w:t>
      </w:r>
      <w:r>
        <w:rPr>
          <w:rFonts w:ascii="Helvetica" w:hAnsi="Helvetica"/>
          <w:rtl w:val="0"/>
          <w:lang w:val="de-DE"/>
        </w:rPr>
        <w:t xml:space="preserve">in </w:t>
      </w:r>
      <w:r>
        <w:rPr>
          <w:rFonts w:ascii="Helvetica" w:hAnsi="Helvetica"/>
          <w:rtl w:val="0"/>
          <w:lang w:val="de-DE"/>
        </w:rPr>
        <w:t>Mannheim</w:t>
      </w:r>
      <w:r>
        <w:rPr>
          <w:rFonts w:ascii="Helvetica" w:hAnsi="Helvetica"/>
          <w:rtl w:val="0"/>
          <w:lang w:val="de-DE"/>
        </w:rPr>
        <w:t xml:space="preserve"> lebenden Gitarristen ist der Bandname eine Erinnerung an die eigene Kindheit, als er </w:t>
      </w:r>
      <w:r>
        <w:rPr>
          <w:rFonts w:ascii="Helvetica" w:hAnsi="Helvetica" w:hint="default"/>
          <w:rtl w:val="0"/>
          <w:lang w:val="de-DE"/>
        </w:rPr>
        <w:t>ü</w:t>
      </w:r>
      <w:r>
        <w:rPr>
          <w:rFonts w:ascii="Helvetica" w:hAnsi="Helvetica"/>
          <w:rtl w:val="0"/>
          <w:lang w:val="de-DE"/>
        </w:rPr>
        <w:t>ber dieses Radioger</w:t>
      </w:r>
      <w:r>
        <w:rPr>
          <w:rFonts w:ascii="Helvetica" w:hAnsi="Helvetica" w:hint="default"/>
          <w:rtl w:val="0"/>
          <w:lang w:val="de-DE"/>
        </w:rPr>
        <w:t>ä</w:t>
      </w:r>
      <w:r>
        <w:rPr>
          <w:rFonts w:ascii="Helvetica" w:hAnsi="Helvetica"/>
          <w:rtl w:val="0"/>
          <w:lang w:val="de-DE"/>
        </w:rPr>
        <w:t>t Musik zu h</w:t>
      </w:r>
      <w:r>
        <w:rPr>
          <w:rFonts w:ascii="Helvetica" w:hAnsi="Helvetica" w:hint="default"/>
          <w:rtl w:val="0"/>
          <w:lang w:val="de-DE"/>
        </w:rPr>
        <w:t>ö</w:t>
      </w:r>
      <w:r>
        <w:rPr>
          <w:rFonts w:ascii="Helvetica" w:hAnsi="Helvetica"/>
          <w:rtl w:val="0"/>
          <w:lang w:val="de-DE"/>
        </w:rPr>
        <w:t>ren begann.</w:t>
      </w:r>
    </w:p>
    <w:p>
      <w:pPr>
        <w:pStyle w:val="Normal.0"/>
        <w:widowControl w:val="0"/>
        <w:spacing w:after="240"/>
        <w:rPr>
          <w:rFonts w:ascii="Helvetica" w:cs="Helvetica" w:hAnsi="Helvetica" w:eastAsia="Helvetica"/>
        </w:rPr>
      </w:pPr>
      <w:r>
        <w:rPr>
          <w:rFonts w:ascii="Helvetica" w:hAnsi="Helvetica"/>
          <w:rtl w:val="0"/>
          <w:lang w:val="de-DE"/>
        </w:rPr>
        <w:t>Die melodisch thematische Achse in diesem Quartett bilden</w:t>
      </w:r>
      <w:r>
        <w:rPr>
          <w:rFonts w:ascii="Helvetica" w:hAnsi="Helvetica" w:hint="default"/>
          <w:rtl w:val="0"/>
          <w:lang w:val="de-DE"/>
        </w:rPr>
        <w:t> </w:t>
      </w:r>
      <w:r>
        <w:rPr>
          <w:rFonts w:ascii="Helvetica" w:hAnsi="Helvetica"/>
          <w:b w:val="1"/>
          <w:bCs w:val="1"/>
          <w:rtl w:val="0"/>
          <w:lang w:val="de-DE"/>
        </w:rPr>
        <w:t>Benedikt J</w:t>
      </w:r>
      <w:r>
        <w:rPr>
          <w:rFonts w:ascii="Helvetica" w:hAnsi="Helvetica" w:hint="default"/>
          <w:b w:val="1"/>
          <w:bCs w:val="1"/>
          <w:rtl w:val="0"/>
          <w:lang w:val="de-DE"/>
        </w:rPr>
        <w:t>ä</w:t>
      </w:r>
      <w:r>
        <w:rPr>
          <w:rFonts w:ascii="Helvetica" w:hAnsi="Helvetica"/>
          <w:b w:val="1"/>
          <w:bCs w:val="1"/>
          <w:rtl w:val="0"/>
          <w:lang w:val="de-DE"/>
        </w:rPr>
        <w:t>ckle</w:t>
      </w:r>
      <w:r>
        <w:rPr>
          <w:rFonts w:ascii="Helvetica" w:hAnsi="Helvetica" w:hint="default"/>
          <w:rtl w:val="0"/>
          <w:lang w:val="de-DE"/>
        </w:rPr>
        <w:t> </w:t>
      </w:r>
      <w:r>
        <w:rPr>
          <w:rFonts w:ascii="Helvetica" w:hAnsi="Helvetica"/>
          <w:rtl w:val="0"/>
          <w:lang w:val="de-DE"/>
        </w:rPr>
        <w:t>mit seiner eloquenten, rhetorisch dichten Phrasierung auf dem Tenorsaxofon und der Bandleader, der dem Soundspektrum seiner Gitarre mit verschiedenen Effektger</w:t>
      </w:r>
      <w:r>
        <w:rPr>
          <w:rFonts w:ascii="Helvetica" w:hAnsi="Helvetica" w:hint="default"/>
          <w:rtl w:val="0"/>
          <w:lang w:val="de-DE"/>
        </w:rPr>
        <w:t>ä</w:t>
      </w:r>
      <w:r>
        <w:rPr>
          <w:rFonts w:ascii="Helvetica" w:hAnsi="Helvetica"/>
          <w:rtl w:val="0"/>
          <w:lang w:val="de-DE"/>
        </w:rPr>
        <w:t>ten neue Dimensionen des Ausdrucks er</w:t>
      </w:r>
      <w:r>
        <w:rPr>
          <w:rFonts w:ascii="Helvetica" w:hAnsi="Helvetica" w:hint="default"/>
          <w:rtl w:val="0"/>
          <w:lang w:val="de-DE"/>
        </w:rPr>
        <w:t>ö</w:t>
      </w:r>
      <w:r>
        <w:rPr>
          <w:rFonts w:ascii="Helvetica" w:hAnsi="Helvetica"/>
          <w:rtl w:val="0"/>
          <w:lang w:val="de-DE"/>
        </w:rPr>
        <w:t>ffnet. Halpin und Khabirpour sind technisch versierte Instrumentalisten, die sich in ihren Improvisationen eine eigene, stets wieder erkennbare Sprache erspielen. Vor allem in den oft unisono vorgetragenen Themen zeigt sich die Raffinesse dieser Paarung: mit ihrer klanglichen N</w:t>
      </w:r>
      <w:r>
        <w:rPr>
          <w:rFonts w:ascii="Helvetica" w:hAnsi="Helvetica" w:hint="default"/>
          <w:rtl w:val="0"/>
          <w:lang w:val="de-DE"/>
        </w:rPr>
        <w:t>ä</w:t>
      </w:r>
      <w:r>
        <w:rPr>
          <w:rFonts w:ascii="Helvetica" w:hAnsi="Helvetica"/>
          <w:rtl w:val="0"/>
          <w:lang w:val="de-DE"/>
        </w:rPr>
        <w:t>he und Distanz zueinander, mit dem Kontrast aus k</w:t>
      </w:r>
      <w:r>
        <w:rPr>
          <w:rFonts w:ascii="Helvetica" w:hAnsi="Helvetica" w:hint="default"/>
          <w:rtl w:val="0"/>
          <w:lang w:val="de-DE"/>
        </w:rPr>
        <w:t>ü</w:t>
      </w:r>
      <w:r>
        <w:rPr>
          <w:rFonts w:ascii="Helvetica" w:hAnsi="Helvetica"/>
          <w:rtl w:val="0"/>
          <w:lang w:val="de-DE"/>
        </w:rPr>
        <w:t>hlem Intellekt und hei</w:t>
      </w:r>
      <w:r>
        <w:rPr>
          <w:rFonts w:ascii="Helvetica" w:hAnsi="Helvetica" w:hint="default"/>
          <w:rtl w:val="0"/>
          <w:lang w:val="de-DE"/>
        </w:rPr>
        <w:t>ß</w:t>
      </w:r>
      <w:r>
        <w:rPr>
          <w:rFonts w:ascii="Helvetica" w:hAnsi="Helvetica"/>
          <w:rtl w:val="0"/>
          <w:lang w:val="de-DE"/>
        </w:rPr>
        <w:t>er Emotion.</w:t>
      </w:r>
    </w:p>
    <w:p>
      <w:pPr>
        <w:pStyle w:val="Normal.0"/>
        <w:rPr>
          <w:rFonts w:ascii="Helvetica" w:cs="Helvetica" w:hAnsi="Helvetica" w:eastAsia="Helvetica"/>
        </w:rPr>
      </w:pPr>
      <w:r>
        <w:rPr>
          <w:rFonts w:ascii="Helvetica" w:hAnsi="Helvetica"/>
          <w:rtl w:val="0"/>
          <w:lang w:val="de-DE"/>
        </w:rPr>
        <w:t>Mit</w:t>
      </w:r>
      <w:r>
        <w:rPr>
          <w:rFonts w:ascii="Helvetica" w:hAnsi="Helvetica" w:hint="default"/>
          <w:rtl w:val="0"/>
          <w:lang w:val="de-DE"/>
        </w:rPr>
        <w:t> </w:t>
      </w:r>
      <w:r>
        <w:rPr>
          <w:rFonts w:ascii="Helvetica" w:hAnsi="Helvetica"/>
          <w:b w:val="1"/>
          <w:bCs w:val="1"/>
          <w:rtl w:val="0"/>
          <w:lang w:val="de-DE"/>
        </w:rPr>
        <w:t>Matthias Akeo Nowak</w:t>
      </w:r>
      <w:r>
        <w:rPr>
          <w:rFonts w:ascii="Helvetica" w:hAnsi="Helvetica" w:hint="default"/>
          <w:rtl w:val="0"/>
          <w:lang w:val="de-DE"/>
        </w:rPr>
        <w:t> </w:t>
      </w:r>
      <w:r>
        <w:rPr>
          <w:rFonts w:ascii="Helvetica" w:hAnsi="Helvetica"/>
          <w:rtl w:val="0"/>
          <w:lang w:val="de-DE"/>
        </w:rPr>
        <w:t>und</w:t>
      </w:r>
      <w:r>
        <w:rPr>
          <w:rFonts w:ascii="Helvetica" w:hAnsi="Helvetica" w:hint="default"/>
          <w:rtl w:val="0"/>
          <w:lang w:val="de-DE"/>
        </w:rPr>
        <w:t> </w:t>
      </w:r>
      <w:r>
        <w:rPr>
          <w:rFonts w:ascii="Helvetica" w:hAnsi="Helvetica"/>
          <w:b w:val="1"/>
          <w:bCs w:val="1"/>
          <w:rtl w:val="0"/>
          <w:lang w:val="de-DE"/>
        </w:rPr>
        <w:t>Fabian Arends</w:t>
      </w:r>
      <w:r>
        <w:rPr>
          <w:rFonts w:ascii="Helvetica" w:hAnsi="Helvetica" w:hint="default"/>
          <w:rtl w:val="0"/>
          <w:lang w:val="de-DE"/>
        </w:rPr>
        <w:t> </w:t>
      </w:r>
      <w:r>
        <w:rPr>
          <w:rFonts w:ascii="Helvetica" w:hAnsi="Helvetica"/>
          <w:rtl w:val="0"/>
          <w:lang w:val="de-DE"/>
        </w:rPr>
        <w:t>ist eine tight agierende Rhythmusgruppe am Werk, welche die Leinwand f</w:t>
      </w:r>
      <w:r>
        <w:rPr>
          <w:rFonts w:ascii="Helvetica" w:hAnsi="Helvetica" w:hint="default"/>
          <w:rtl w:val="0"/>
          <w:lang w:val="de-DE"/>
        </w:rPr>
        <w:t>ü</w:t>
      </w:r>
      <w:r>
        <w:rPr>
          <w:rFonts w:ascii="Helvetica" w:hAnsi="Helvetica"/>
          <w:rtl w:val="0"/>
          <w:lang w:val="de-DE"/>
        </w:rPr>
        <w:t>r Halpins und Khabirpours Improvisationskunst in einen festen harmonischen und rhythmischen Rahmen spannt. Nowaks holzig warmer Ton auf dem Kontrabass ist Dreh- und Angelpunkt f</w:t>
      </w:r>
      <w:r>
        <w:rPr>
          <w:rFonts w:ascii="Helvetica" w:hAnsi="Helvetica" w:hint="default"/>
          <w:rtl w:val="0"/>
          <w:lang w:val="de-DE"/>
        </w:rPr>
        <w:t>ü</w:t>
      </w:r>
      <w:r>
        <w:rPr>
          <w:rFonts w:ascii="Helvetica" w:hAnsi="Helvetica"/>
          <w:rtl w:val="0"/>
          <w:lang w:val="de-DE"/>
        </w:rPr>
        <w:t>r die mal zupackend getrommelte Grooves, mal ein den Rhythmus verschleierndes, flirrendes Pulsieren.</w:t>
      </w:r>
    </w:p>
    <w:p>
      <w:pPr>
        <w:pStyle w:val="Normal.0"/>
        <w:rPr>
          <w:rFonts w:ascii="Helvetica" w:cs="Helvetica" w:hAnsi="Helvetica" w:eastAsia="Helvetica"/>
        </w:rPr>
      </w:pPr>
    </w:p>
    <w:p>
      <w:pPr>
        <w:pStyle w:val="Normal.0"/>
        <w:rPr>
          <w:rFonts w:ascii="Helvetica" w:cs="Helvetica" w:hAnsi="Helvetica" w:eastAsia="Helvetica"/>
        </w:rPr>
      </w:pPr>
    </w:p>
    <w:p>
      <w:pPr>
        <w:pStyle w:val="Normal.0"/>
        <w:rPr>
          <w:rFonts w:ascii="Helvetica" w:cs="Helvetica" w:hAnsi="Helvetica" w:eastAsia="Helvetica"/>
        </w:rPr>
      </w:pPr>
      <w:r>
        <w:rPr>
          <w:rFonts w:ascii="Helvetica" w:hAnsi="Helvetica"/>
          <w:rtl w:val="0"/>
          <w:lang w:val="de-DE"/>
        </w:rPr>
        <w:t>Benedikt J</w:t>
      </w:r>
      <w:r>
        <w:rPr>
          <w:rFonts w:ascii="Helvetica" w:hAnsi="Helvetica" w:hint="default"/>
          <w:rtl w:val="0"/>
          <w:lang w:val="de-DE"/>
        </w:rPr>
        <w:t>ä</w:t>
      </w:r>
      <w:r>
        <w:rPr>
          <w:rFonts w:ascii="Helvetica" w:hAnsi="Helvetica"/>
          <w:rtl w:val="0"/>
          <w:lang w:val="de-DE"/>
        </w:rPr>
        <w:t>ckle</w:t>
      </w:r>
      <w:r>
        <w:rPr>
          <w:rFonts w:ascii="Helvetica" w:hAnsi="Helvetica" w:hint="default"/>
          <w:rtl w:val="0"/>
          <w:lang w:val="de-DE"/>
        </w:rPr>
        <w:t xml:space="preserve"> – </w:t>
      </w:r>
      <w:r>
        <w:rPr>
          <w:rFonts w:ascii="Helvetica" w:hAnsi="Helvetica"/>
          <w:rtl w:val="0"/>
          <w:lang w:val="de-DE"/>
        </w:rPr>
        <w:t>Tenor Saxofon</w:t>
      </w:r>
      <w:r>
        <w:rPr>
          <w:rFonts w:ascii="Helvetica" w:hAnsi="Helvetica"/>
          <w:rtl w:val="0"/>
          <w:lang w:val="de-DE"/>
        </w:rPr>
        <w:t>, Querfl</w:t>
      </w:r>
      <w:r>
        <w:rPr>
          <w:rFonts w:ascii="Helvetica" w:hAnsi="Helvetica" w:hint="default"/>
          <w:rtl w:val="0"/>
          <w:lang w:val="de-DE"/>
        </w:rPr>
        <w:t>ö</w:t>
      </w:r>
      <w:r>
        <w:rPr>
          <w:rFonts w:ascii="Helvetica" w:hAnsi="Helvetica"/>
          <w:rtl w:val="0"/>
          <w:lang w:val="de-DE"/>
        </w:rPr>
        <w:t>te</w:t>
      </w:r>
    </w:p>
    <w:p>
      <w:pPr>
        <w:pStyle w:val="Normal.0"/>
        <w:rPr>
          <w:rFonts w:ascii="Helvetica" w:cs="Helvetica" w:hAnsi="Helvetica" w:eastAsia="Helvetica"/>
        </w:rPr>
      </w:pPr>
      <w:r>
        <w:rPr>
          <w:rFonts w:ascii="Helvetica" w:hAnsi="Helvetica"/>
          <w:rtl w:val="0"/>
          <w:lang w:val="de-DE"/>
        </w:rPr>
        <w:t xml:space="preserve">Riaz Khabirpour </w:t>
      </w:r>
      <w:r>
        <w:rPr>
          <w:rFonts w:ascii="Helvetica" w:hAnsi="Helvetica" w:hint="default"/>
          <w:rtl w:val="0"/>
          <w:lang w:val="de-DE"/>
        </w:rPr>
        <w:t xml:space="preserve">– </w:t>
      </w:r>
      <w:r>
        <w:rPr>
          <w:rFonts w:ascii="Helvetica" w:hAnsi="Helvetica"/>
          <w:rtl w:val="0"/>
          <w:lang w:val="de-DE"/>
        </w:rPr>
        <w:t>Gitarre</w:t>
      </w:r>
    </w:p>
    <w:p>
      <w:pPr>
        <w:pStyle w:val="Normal.0"/>
        <w:rPr>
          <w:rFonts w:ascii="Helvetica" w:cs="Helvetica" w:hAnsi="Helvetica" w:eastAsia="Helvetica"/>
        </w:rPr>
      </w:pPr>
      <w:r>
        <w:rPr>
          <w:rFonts w:ascii="Helvetica" w:hAnsi="Helvetica"/>
          <w:rtl w:val="0"/>
          <w:lang w:val="de-DE"/>
        </w:rPr>
        <w:t xml:space="preserve">Matthis Akeo Nowak </w:t>
      </w:r>
      <w:r>
        <w:rPr>
          <w:rFonts w:ascii="Helvetica" w:hAnsi="Helvetica" w:hint="default"/>
          <w:rtl w:val="0"/>
          <w:lang w:val="de-DE"/>
        </w:rPr>
        <w:t xml:space="preserve">– </w:t>
      </w:r>
      <w:r>
        <w:rPr>
          <w:rFonts w:ascii="Helvetica" w:hAnsi="Helvetica"/>
          <w:rtl w:val="0"/>
          <w:lang w:val="de-DE"/>
        </w:rPr>
        <w:t>Bass</w:t>
      </w:r>
    </w:p>
    <w:p>
      <w:pPr>
        <w:pStyle w:val="Normal.0"/>
        <w:rPr>
          <w:rFonts w:ascii="Helvetica" w:cs="Helvetica" w:hAnsi="Helvetica" w:eastAsia="Helvetica"/>
        </w:rPr>
      </w:pPr>
      <w:r>
        <w:rPr>
          <w:rFonts w:ascii="Helvetica" w:hAnsi="Helvetica"/>
          <w:rtl w:val="0"/>
          <w:lang w:val="de-DE"/>
        </w:rPr>
        <w:t>Fabian Arends</w:t>
      </w:r>
      <w:r>
        <w:rPr>
          <w:rFonts w:ascii="Helvetica" w:hAnsi="Helvetica" w:hint="default"/>
          <w:rtl w:val="0"/>
          <w:lang w:val="de-DE"/>
        </w:rPr>
        <w:t xml:space="preserve"> – </w:t>
      </w:r>
      <w:r>
        <w:rPr>
          <w:rFonts w:ascii="Helvetica" w:hAnsi="Helvetica"/>
          <w:rtl w:val="0"/>
          <w:lang w:val="de-DE"/>
        </w:rPr>
        <w:t>Schlagzeug</w:t>
      </w:r>
    </w:p>
    <w:p>
      <w:pPr>
        <w:pStyle w:val="Normal.0"/>
      </w:pPr>
      <w:r>
        <w:rPr>
          <w:rFonts w:ascii="Helvetica" w:cs="Helvetica" w:hAnsi="Helvetica" w:eastAsia="Helvetica"/>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